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806" w:rsidRDefault="00BB6806" w:rsidP="00BB6806">
      <w:pPr>
        <w:spacing w:line="500" w:lineRule="exact"/>
        <w:jc w:val="center"/>
        <w:rPr>
          <w:rFonts w:ascii="標楷體" w:eastAsia="標楷體" w:hAnsi="標楷體"/>
          <w:sz w:val="32"/>
          <w:szCs w:val="32"/>
        </w:rPr>
      </w:pPr>
      <w:r w:rsidRPr="00774EB5">
        <w:rPr>
          <w:rFonts w:ascii="標楷體" w:eastAsia="標楷體" w:hAnsi="標楷體" w:hint="eastAsia"/>
          <w:sz w:val="32"/>
          <w:szCs w:val="32"/>
        </w:rPr>
        <w:t>花蓮縣</w:t>
      </w:r>
      <w:r>
        <w:rPr>
          <w:rFonts w:ascii="標楷體" w:eastAsia="標楷體" w:hAnsi="標楷體" w:hint="eastAsia"/>
          <w:sz w:val="32"/>
          <w:szCs w:val="32"/>
        </w:rPr>
        <w:t>花蓮市明恥</w:t>
      </w:r>
      <w:r w:rsidRPr="00774EB5">
        <w:rPr>
          <w:rFonts w:ascii="標楷體" w:eastAsia="標楷體" w:hAnsi="標楷體" w:hint="eastAsia"/>
          <w:sz w:val="32"/>
          <w:szCs w:val="32"/>
        </w:rPr>
        <w:t>國民小學性騷擾防治、申訴及懲戒措施</w:t>
      </w:r>
    </w:p>
    <w:p w:rsidR="006A75F9" w:rsidRPr="006A75F9" w:rsidRDefault="00BB6806" w:rsidP="006A75F9">
      <w:pPr>
        <w:ind w:leftChars="150" w:left="330"/>
        <w:jc w:val="center"/>
        <w:rPr>
          <w:rFonts w:ascii="標楷體" w:eastAsia="標楷體" w:hAnsi="標楷體"/>
          <w:sz w:val="32"/>
          <w:szCs w:val="32"/>
        </w:rPr>
      </w:pPr>
      <w:r>
        <w:rPr>
          <w:rFonts w:ascii="標楷體" w:eastAsia="標楷體" w:hAnsi="標楷體" w:hint="eastAsia"/>
          <w:sz w:val="32"/>
          <w:szCs w:val="32"/>
        </w:rPr>
        <w:t>第十五</w:t>
      </w:r>
      <w:r w:rsidR="00824B6F">
        <w:rPr>
          <w:rFonts w:ascii="標楷體" w:eastAsia="標楷體" w:hAnsi="標楷體" w:hint="eastAsia"/>
          <w:sz w:val="32"/>
          <w:szCs w:val="32"/>
        </w:rPr>
        <w:t>條</w:t>
      </w:r>
      <w:r w:rsidR="006A75F9" w:rsidRPr="006A75F9">
        <w:rPr>
          <w:rFonts w:ascii="標楷體" w:eastAsia="標楷體" w:hAnsi="標楷體" w:hint="eastAsia"/>
          <w:sz w:val="32"/>
          <w:szCs w:val="32"/>
        </w:rPr>
        <w:t>修正條文對照表</w:t>
      </w:r>
    </w:p>
    <w:p w:rsidR="006A75F9" w:rsidRPr="006A75F9" w:rsidRDefault="006A75F9" w:rsidP="006A75F9">
      <w:pPr>
        <w:ind w:leftChars="150" w:left="330"/>
        <w:jc w:val="center"/>
        <w:rPr>
          <w:rFonts w:ascii="標楷體" w:eastAsia="標楷體" w:hAnsi="標楷體"/>
          <w:sz w:val="36"/>
          <w:szCs w:val="36"/>
        </w:rPr>
      </w:pPr>
    </w:p>
    <w:tbl>
      <w:tblPr>
        <w:tblW w:w="0" w:type="auto"/>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0"/>
        <w:gridCol w:w="2826"/>
        <w:gridCol w:w="2676"/>
      </w:tblGrid>
      <w:tr w:rsidR="006A75F9" w:rsidRPr="007C54DE" w:rsidTr="00134672">
        <w:tc>
          <w:tcPr>
            <w:tcW w:w="3262" w:type="dxa"/>
          </w:tcPr>
          <w:p w:rsidR="006A75F9" w:rsidRPr="0090764A" w:rsidRDefault="006A75F9" w:rsidP="00134672">
            <w:pPr>
              <w:pStyle w:val="a4"/>
              <w:ind w:leftChars="0" w:left="0"/>
              <w:rPr>
                <w:rFonts w:ascii="標楷體" w:eastAsia="標楷體" w:hAnsi="標楷體"/>
              </w:rPr>
            </w:pPr>
            <w:r w:rsidRPr="0090764A">
              <w:rPr>
                <w:rFonts w:ascii="標楷體" w:eastAsia="標楷體" w:hAnsi="標楷體" w:hint="eastAsia"/>
              </w:rPr>
              <w:t>修正條文</w:t>
            </w:r>
          </w:p>
        </w:tc>
        <w:tc>
          <w:tcPr>
            <w:tcW w:w="3523" w:type="dxa"/>
          </w:tcPr>
          <w:p w:rsidR="006A75F9" w:rsidRPr="0090764A" w:rsidRDefault="006A75F9" w:rsidP="00134672">
            <w:pPr>
              <w:pStyle w:val="a4"/>
              <w:ind w:leftChars="0" w:left="0"/>
              <w:rPr>
                <w:rFonts w:ascii="標楷體" w:eastAsia="標楷體" w:hAnsi="標楷體"/>
              </w:rPr>
            </w:pPr>
            <w:r>
              <w:rPr>
                <w:rFonts w:ascii="標楷體" w:eastAsia="標楷體" w:hAnsi="標楷體" w:hint="eastAsia"/>
              </w:rPr>
              <w:t>現行</w:t>
            </w:r>
            <w:r w:rsidRPr="0090764A">
              <w:rPr>
                <w:rFonts w:ascii="標楷體" w:eastAsia="標楷體" w:hAnsi="標楷體" w:hint="eastAsia"/>
              </w:rPr>
              <w:t>條文</w:t>
            </w:r>
          </w:p>
        </w:tc>
        <w:tc>
          <w:tcPr>
            <w:tcW w:w="3245" w:type="dxa"/>
          </w:tcPr>
          <w:p w:rsidR="006A75F9" w:rsidRPr="0090764A" w:rsidRDefault="006A75F9" w:rsidP="00134672">
            <w:pPr>
              <w:pStyle w:val="a4"/>
              <w:ind w:leftChars="0" w:left="0"/>
              <w:rPr>
                <w:rFonts w:ascii="標楷體" w:eastAsia="標楷體" w:hAnsi="標楷體"/>
              </w:rPr>
            </w:pPr>
            <w:r w:rsidRPr="0090764A">
              <w:rPr>
                <w:rFonts w:ascii="標楷體" w:eastAsia="標楷體" w:hAnsi="標楷體" w:hint="eastAsia"/>
              </w:rPr>
              <w:t>說明（修訂理由）</w:t>
            </w:r>
          </w:p>
        </w:tc>
      </w:tr>
      <w:tr w:rsidR="006A75F9" w:rsidRPr="007C54DE" w:rsidTr="00134672">
        <w:tc>
          <w:tcPr>
            <w:tcW w:w="3262" w:type="dxa"/>
          </w:tcPr>
          <w:p w:rsidR="00BB6806" w:rsidRPr="00BB6806" w:rsidRDefault="00BB6806" w:rsidP="00BB6806">
            <w:pPr>
              <w:spacing w:line="280" w:lineRule="exact"/>
              <w:rPr>
                <w:rFonts w:ascii="標楷體" w:eastAsia="標楷體" w:hAnsi="標楷體"/>
                <w:sz w:val="24"/>
              </w:rPr>
            </w:pPr>
            <w:r w:rsidRPr="00BB6806">
              <w:rPr>
                <w:rFonts w:ascii="標楷體" w:eastAsia="標楷體" w:hAnsi="標楷體" w:hint="eastAsia"/>
                <w:sz w:val="24"/>
              </w:rPr>
              <w:t>十五、性騷擾行為經調查屬實者，本校得視情節輕重，對申訴人之相對人依公務人員獎懲或工作規則等相關規定為調職、懲處或其他處理。</w:t>
            </w:r>
          </w:p>
          <w:p w:rsidR="006A75F9" w:rsidRDefault="00BB6806" w:rsidP="00BB6806">
            <w:pPr>
              <w:spacing w:before="100" w:line="240" w:lineRule="exact"/>
              <w:jc w:val="left"/>
              <w:rPr>
                <w:rFonts w:ascii="標楷體" w:eastAsia="標楷體" w:hAnsi="標楷體"/>
                <w:sz w:val="24"/>
              </w:rPr>
            </w:pPr>
            <w:r w:rsidRPr="00BB6806">
              <w:rPr>
                <w:rFonts w:ascii="標楷體" w:eastAsia="標楷體" w:hAnsi="標楷體" w:hint="eastAsia"/>
                <w:sz w:val="24"/>
              </w:rPr>
              <w:t>性騷擾行為經證實為誣告者，本校得視情節輕重，對申訴人依前項程序為懲戒或處理。員工依本措施提出申訴或協助他人申訴，本校不應據以解雇、調職或其他不利處分。</w:t>
            </w:r>
          </w:p>
          <w:p w:rsidR="00BB6806" w:rsidRPr="001109CB" w:rsidRDefault="00BB6806" w:rsidP="00BB6806">
            <w:pPr>
              <w:spacing w:line="320" w:lineRule="exact"/>
              <w:rPr>
                <w:rFonts w:ascii="標楷體" w:eastAsia="標楷體" w:hAnsi="標楷體"/>
                <w:b/>
                <w:sz w:val="24"/>
                <w:u w:val="single"/>
              </w:rPr>
            </w:pPr>
            <w:r w:rsidRPr="001109CB">
              <w:rPr>
                <w:rFonts w:ascii="標楷體" w:eastAsia="標楷體" w:hAnsi="標楷體" w:hint="eastAsia"/>
                <w:b/>
                <w:sz w:val="24"/>
                <w:u w:val="single"/>
              </w:rPr>
              <w:t>本校之</w:t>
            </w:r>
            <w:r w:rsidR="00030C37" w:rsidRPr="001109CB">
              <w:rPr>
                <w:rFonts w:ascii="標楷體" w:eastAsia="標楷體" w:hAnsi="標楷體" w:hint="eastAsia"/>
                <w:b/>
                <w:sz w:val="24"/>
                <w:u w:val="single"/>
              </w:rPr>
              <w:t>校</w:t>
            </w:r>
            <w:r w:rsidRPr="001109CB">
              <w:rPr>
                <w:rFonts w:ascii="標楷體" w:eastAsia="標楷體" w:hAnsi="標楷體" w:hint="eastAsia"/>
                <w:b/>
                <w:sz w:val="24"/>
                <w:u w:val="single"/>
              </w:rPr>
              <w:t>長如涉及性騷擾事件，應交由花蓮縣政府決定。</w:t>
            </w:r>
          </w:p>
          <w:p w:rsidR="00BB6806" w:rsidRPr="00BB6806" w:rsidRDefault="00BB6806" w:rsidP="00BB6806">
            <w:pPr>
              <w:spacing w:before="100" w:line="240" w:lineRule="exact"/>
              <w:jc w:val="left"/>
              <w:rPr>
                <w:rFonts w:ascii="標楷體" w:eastAsia="標楷體" w:hAnsi="標楷體"/>
              </w:rPr>
            </w:pPr>
          </w:p>
        </w:tc>
        <w:tc>
          <w:tcPr>
            <w:tcW w:w="3523" w:type="dxa"/>
          </w:tcPr>
          <w:p w:rsidR="00BB6806" w:rsidRPr="00BB6806" w:rsidRDefault="00BB6806" w:rsidP="00BB6806">
            <w:pPr>
              <w:spacing w:line="280" w:lineRule="exact"/>
              <w:rPr>
                <w:rFonts w:ascii="標楷體" w:eastAsia="標楷體" w:hAnsi="標楷體"/>
                <w:sz w:val="24"/>
              </w:rPr>
            </w:pPr>
            <w:r w:rsidRPr="00BB6806">
              <w:rPr>
                <w:rFonts w:ascii="標楷體" w:eastAsia="標楷體" w:hAnsi="標楷體" w:hint="eastAsia"/>
                <w:sz w:val="24"/>
              </w:rPr>
              <w:t>十五、性騷擾行為經調查屬實者，本校得視情節輕重，對申訴人之相對人依公務人員獎懲或工作規則等相關規定為調職、懲處或其他處理。</w:t>
            </w:r>
          </w:p>
          <w:p w:rsidR="006A75F9" w:rsidRPr="00BB6806" w:rsidRDefault="00BB6806" w:rsidP="00BB6806">
            <w:pPr>
              <w:pStyle w:val="a4"/>
              <w:spacing w:line="280" w:lineRule="exact"/>
              <w:ind w:leftChars="0" w:left="0"/>
              <w:rPr>
                <w:rFonts w:ascii="標楷體" w:eastAsia="標楷體" w:hAnsi="標楷體"/>
              </w:rPr>
            </w:pPr>
            <w:r w:rsidRPr="00BB6806">
              <w:rPr>
                <w:rFonts w:ascii="標楷體" w:eastAsia="標楷體" w:hAnsi="標楷體" w:hint="eastAsia"/>
                <w:szCs w:val="24"/>
              </w:rPr>
              <w:t>性騷擾行為經證實為誣告者，本校得視情節輕重，對申訴人依前項程序為懲戒或處理。員工依本措施提出申訴或協助他人申訴，本校不應據以解雇、調職或其他不利處分。</w:t>
            </w:r>
          </w:p>
        </w:tc>
        <w:tc>
          <w:tcPr>
            <w:tcW w:w="3245" w:type="dxa"/>
          </w:tcPr>
          <w:p w:rsidR="00FB6536" w:rsidRPr="00FB6536" w:rsidRDefault="00FB6536" w:rsidP="00FB6536">
            <w:pPr>
              <w:pStyle w:val="a4"/>
              <w:numPr>
                <w:ilvl w:val="0"/>
                <w:numId w:val="1"/>
              </w:numPr>
              <w:autoSpaceDE w:val="0"/>
              <w:autoSpaceDN w:val="0"/>
              <w:adjustRightInd w:val="0"/>
              <w:spacing w:line="280" w:lineRule="exact"/>
              <w:ind w:leftChars="0"/>
              <w:rPr>
                <w:rFonts w:ascii="標楷體" w:eastAsia="標楷體" w:hAnsi="標楷體"/>
              </w:rPr>
            </w:pPr>
            <w:r w:rsidRPr="00FB6536">
              <w:rPr>
                <w:rFonts w:ascii="標楷體" w:eastAsia="標楷體" w:hAnsi="標楷體" w:cs="DFKaiShu-SB-Estd-BF" w:hint="eastAsia"/>
                <w:kern w:val="0"/>
              </w:rPr>
              <w:t>茲以性平法或相關法令雖未規範有關行政機關首長如涉及性騷擾事件，應如何辦理</w:t>
            </w:r>
            <w:r>
              <w:rPr>
                <w:rFonts w:ascii="標楷體" w:eastAsia="標楷體" w:hAnsi="標楷體" w:cs="DFKaiShu-SB-Estd-BF" w:hint="eastAsia"/>
                <w:kern w:val="0"/>
              </w:rPr>
              <w:t>。</w:t>
            </w:r>
            <w:r w:rsidRPr="00FB6536">
              <w:rPr>
                <w:rFonts w:ascii="標楷體" w:eastAsia="標楷體" w:hAnsi="標楷體" w:cs="DFKaiShu-SB-Estd-BF" w:hint="eastAsia"/>
                <w:kern w:val="0"/>
              </w:rPr>
              <w:t>建請參酌公務員服務法第</w:t>
            </w:r>
            <w:r w:rsidRPr="00FB6536">
              <w:rPr>
                <w:rFonts w:ascii="標楷體" w:eastAsia="標楷體" w:hAnsi="標楷體" w:cs="DFKaiShu-SB-Estd-BF"/>
                <w:kern w:val="0"/>
              </w:rPr>
              <w:t>17</w:t>
            </w:r>
            <w:r w:rsidRPr="00FB6536">
              <w:rPr>
                <w:rFonts w:ascii="標楷體" w:eastAsia="標楷體" w:hAnsi="標楷體" w:cs="DFKaiShu-SB-Estd-BF" w:hint="eastAsia"/>
                <w:kern w:val="0"/>
              </w:rPr>
              <w:t>條規定：「公務員</w:t>
            </w:r>
            <w:r w:rsidRPr="00FB6536">
              <w:rPr>
                <w:rFonts w:ascii="標楷體" w:eastAsia="標楷體" w:hAnsi="標楷體" w:cs="DFKaiShu-SB-Estd-BF" w:hint="eastAsia"/>
                <w:kern w:val="0"/>
                <w:szCs w:val="24"/>
              </w:rPr>
              <w:t>執行職務時，遇有涉及本身或其家族之利害事件，應行迴避。」之意旨</w:t>
            </w:r>
            <w:r w:rsidR="00EA1D7A" w:rsidRPr="00FB6536">
              <w:rPr>
                <w:rFonts w:ascii="標楷體" w:eastAsia="標楷體" w:hAnsi="標楷體" w:cs="DFKaiShu-SB-Estd-BF" w:hint="eastAsia"/>
                <w:kern w:val="0"/>
                <w:szCs w:val="24"/>
              </w:rPr>
              <w:t>於</w:t>
            </w:r>
            <w:r w:rsidR="00EA1D7A" w:rsidRPr="00EA1D7A">
              <w:rPr>
                <w:rFonts w:ascii="標楷體" w:eastAsia="標楷體" w:hAnsi="標楷體" w:cs="DFKaiShu-SB-Estd-BF" w:hint="eastAsia"/>
                <w:kern w:val="0"/>
                <w:szCs w:val="24"/>
              </w:rPr>
              <w:t>修正</w:t>
            </w:r>
            <w:r>
              <w:rPr>
                <w:rFonts w:ascii="標楷體" w:eastAsia="標楷體" w:hAnsi="標楷體" w:cs="DFKaiShu-SB-Estd-BF" w:hint="eastAsia"/>
                <w:kern w:val="0"/>
                <w:szCs w:val="24"/>
              </w:rPr>
              <w:t>。</w:t>
            </w:r>
          </w:p>
          <w:p w:rsidR="006A75F9" w:rsidRPr="0090764A" w:rsidRDefault="00EA1D7A" w:rsidP="00FB6536">
            <w:pPr>
              <w:pStyle w:val="a4"/>
              <w:numPr>
                <w:ilvl w:val="0"/>
                <w:numId w:val="1"/>
              </w:numPr>
              <w:autoSpaceDE w:val="0"/>
              <w:autoSpaceDN w:val="0"/>
              <w:adjustRightInd w:val="0"/>
              <w:spacing w:line="280" w:lineRule="exact"/>
              <w:ind w:leftChars="0"/>
              <w:rPr>
                <w:rFonts w:ascii="標楷體" w:eastAsia="標楷體" w:hAnsi="標楷體"/>
              </w:rPr>
            </w:pPr>
            <w:r w:rsidRPr="00EA1D7A">
              <w:rPr>
                <w:rFonts w:ascii="標楷體" w:eastAsia="標楷體" w:hAnsi="標楷體" w:cs="DFKaiShu-SB-Estd-BF" w:hint="eastAsia"/>
                <w:kern w:val="0"/>
                <w:szCs w:val="24"/>
              </w:rPr>
              <w:t>依性別工作平等法第</w:t>
            </w:r>
            <w:r w:rsidRPr="00EA1D7A">
              <w:rPr>
                <w:rFonts w:ascii="標楷體" w:eastAsia="標楷體" w:hAnsi="標楷體" w:cs="DFKaiShu-SB-Estd-BF"/>
                <w:kern w:val="0"/>
                <w:szCs w:val="24"/>
              </w:rPr>
              <w:t>13</w:t>
            </w:r>
            <w:r w:rsidRPr="00EA1D7A">
              <w:rPr>
                <w:rFonts w:ascii="標楷體" w:eastAsia="標楷體" w:hAnsi="標楷體" w:cs="DFKaiShu-SB-Estd-BF" w:hint="eastAsia"/>
                <w:kern w:val="0"/>
                <w:szCs w:val="24"/>
              </w:rPr>
              <w:t>條第</w:t>
            </w:r>
            <w:r w:rsidRPr="00EA1D7A">
              <w:rPr>
                <w:rFonts w:ascii="標楷體" w:eastAsia="標楷體" w:hAnsi="標楷體" w:cs="DFKaiShu-SB-Estd-BF"/>
                <w:kern w:val="0"/>
                <w:szCs w:val="24"/>
              </w:rPr>
              <w:t>3</w:t>
            </w:r>
            <w:r w:rsidRPr="00EA1D7A">
              <w:rPr>
                <w:rFonts w:ascii="標楷體" w:eastAsia="標楷體" w:hAnsi="標楷體" w:cs="DFKaiShu-SB-Estd-BF" w:hint="eastAsia"/>
                <w:kern w:val="0"/>
                <w:szCs w:val="24"/>
              </w:rPr>
              <w:t>項授權訂定之各機關工作場所性騷擾防治措施、申訴及懲戒辦法時，明訂機關之首長如涉及性騷擾事件，應交由具指揮監督權限之</w:t>
            </w:r>
            <w:r>
              <w:rPr>
                <w:rFonts w:ascii="標楷體" w:eastAsia="標楷體" w:hAnsi="標楷體" w:cs="DFKaiShu-SB-Estd-BF" w:hint="eastAsia"/>
                <w:kern w:val="0"/>
              </w:rPr>
              <w:t>上級</w:t>
            </w:r>
            <w:r w:rsidRPr="00EA1D7A">
              <w:rPr>
                <w:rFonts w:ascii="標楷體" w:eastAsia="標楷體" w:hAnsi="標楷體" w:cs="DFKaiShu-SB-Estd-BF" w:hint="eastAsia"/>
                <w:kern w:val="0"/>
                <w:szCs w:val="24"/>
              </w:rPr>
              <w:t>機關決定</w:t>
            </w:r>
            <w:r>
              <w:rPr>
                <w:rFonts w:ascii="標楷體" w:eastAsia="標楷體" w:hAnsi="標楷體" w:cs="DFKaiShu-SB-Estd-BF" w:hint="eastAsia"/>
                <w:kern w:val="0"/>
              </w:rPr>
              <w:t>，</w:t>
            </w:r>
            <w:r w:rsidRPr="000422D6">
              <w:rPr>
                <w:rFonts w:ascii="標楷體" w:eastAsia="標楷體" w:hAnsi="標楷體" w:hint="eastAsia"/>
              </w:rPr>
              <w:t>爰</w:t>
            </w:r>
            <w:r w:rsidR="00FB6536">
              <w:rPr>
                <w:rFonts w:ascii="標楷體" w:eastAsia="標楷體" w:hAnsi="標楷體" w:hint="eastAsia"/>
              </w:rPr>
              <w:t>配合</w:t>
            </w:r>
            <w:r w:rsidRPr="000422D6">
              <w:rPr>
                <w:rFonts w:ascii="標楷體" w:eastAsia="標楷體" w:hAnsi="標楷體" w:hint="eastAsia"/>
              </w:rPr>
              <w:t>增訂第</w:t>
            </w:r>
            <w:r>
              <w:rPr>
                <w:rFonts w:ascii="標楷體" w:eastAsia="標楷體" w:hAnsi="標楷體" w:hint="eastAsia"/>
              </w:rPr>
              <w:t>三</w:t>
            </w:r>
            <w:r w:rsidRPr="000422D6">
              <w:rPr>
                <w:rFonts w:ascii="標楷體" w:eastAsia="標楷體" w:hAnsi="標楷體" w:hint="eastAsia"/>
              </w:rPr>
              <w:t>項</w:t>
            </w:r>
            <w:r w:rsidR="00FB6536">
              <w:rPr>
                <w:rFonts w:ascii="標楷體" w:eastAsia="標楷體" w:hAnsi="標楷體" w:hint="eastAsia"/>
              </w:rPr>
              <w:t>。</w:t>
            </w:r>
          </w:p>
        </w:tc>
      </w:tr>
      <w:tr w:rsidR="006A75F9" w:rsidRPr="007C54DE" w:rsidTr="00134672">
        <w:tc>
          <w:tcPr>
            <w:tcW w:w="3262" w:type="dxa"/>
          </w:tcPr>
          <w:p w:rsidR="006A75F9" w:rsidRDefault="006A75F9" w:rsidP="00134672">
            <w:pPr>
              <w:pStyle w:val="a4"/>
              <w:ind w:leftChars="0" w:left="0"/>
              <w:rPr>
                <w:rFonts w:ascii="標楷體" w:eastAsia="標楷體" w:hAnsi="標楷體"/>
              </w:rPr>
            </w:pPr>
          </w:p>
        </w:tc>
        <w:tc>
          <w:tcPr>
            <w:tcW w:w="3523" w:type="dxa"/>
          </w:tcPr>
          <w:p w:rsidR="006A75F9" w:rsidRDefault="006A75F9" w:rsidP="00134672">
            <w:pPr>
              <w:pStyle w:val="a4"/>
              <w:ind w:leftChars="0" w:left="0"/>
              <w:rPr>
                <w:rFonts w:ascii="標楷體" w:eastAsia="標楷體" w:hAnsi="標楷體"/>
              </w:rPr>
            </w:pPr>
          </w:p>
        </w:tc>
        <w:tc>
          <w:tcPr>
            <w:tcW w:w="3245" w:type="dxa"/>
          </w:tcPr>
          <w:p w:rsidR="006A75F9" w:rsidRDefault="006A75F9" w:rsidP="00134672">
            <w:pPr>
              <w:pStyle w:val="a4"/>
              <w:ind w:leftChars="0" w:left="0"/>
              <w:rPr>
                <w:rFonts w:ascii="標楷體" w:eastAsia="標楷體" w:hAnsi="標楷體"/>
              </w:rPr>
            </w:pPr>
          </w:p>
        </w:tc>
      </w:tr>
      <w:tr w:rsidR="006A75F9" w:rsidRPr="007C54DE" w:rsidTr="00134672">
        <w:tc>
          <w:tcPr>
            <w:tcW w:w="3262" w:type="dxa"/>
          </w:tcPr>
          <w:p w:rsidR="006A75F9" w:rsidRDefault="006A75F9" w:rsidP="00134672">
            <w:pPr>
              <w:pStyle w:val="a4"/>
              <w:ind w:leftChars="0" w:left="0"/>
              <w:rPr>
                <w:rFonts w:ascii="標楷體" w:eastAsia="標楷體" w:hAnsi="標楷體"/>
              </w:rPr>
            </w:pPr>
          </w:p>
        </w:tc>
        <w:tc>
          <w:tcPr>
            <w:tcW w:w="3523" w:type="dxa"/>
          </w:tcPr>
          <w:p w:rsidR="006A75F9" w:rsidRDefault="006A75F9" w:rsidP="00134672">
            <w:pPr>
              <w:pStyle w:val="a4"/>
              <w:ind w:leftChars="0" w:left="0"/>
              <w:rPr>
                <w:rFonts w:ascii="標楷體" w:eastAsia="標楷體" w:hAnsi="標楷體"/>
              </w:rPr>
            </w:pPr>
          </w:p>
        </w:tc>
        <w:tc>
          <w:tcPr>
            <w:tcW w:w="3245" w:type="dxa"/>
          </w:tcPr>
          <w:p w:rsidR="006A75F9" w:rsidRDefault="006A75F9" w:rsidP="00134672">
            <w:pPr>
              <w:pStyle w:val="a4"/>
              <w:ind w:leftChars="0" w:left="0"/>
              <w:rPr>
                <w:rFonts w:ascii="標楷體" w:eastAsia="標楷體" w:hAnsi="標楷體"/>
              </w:rPr>
            </w:pPr>
          </w:p>
        </w:tc>
      </w:tr>
    </w:tbl>
    <w:p w:rsidR="00645D6D" w:rsidRPr="006A75F9" w:rsidRDefault="00645D6D"/>
    <w:sectPr w:rsidR="00645D6D" w:rsidRPr="006A75F9" w:rsidSect="00645D6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286" w:rsidRDefault="005F2286" w:rsidP="00C854F6">
      <w:pPr>
        <w:spacing w:line="240" w:lineRule="auto"/>
      </w:pPr>
      <w:r>
        <w:separator/>
      </w:r>
    </w:p>
  </w:endnote>
  <w:endnote w:type="continuationSeparator" w:id="1">
    <w:p w:rsidR="005F2286" w:rsidRDefault="005F2286" w:rsidP="00C854F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286" w:rsidRDefault="005F2286" w:rsidP="00C854F6">
      <w:pPr>
        <w:spacing w:line="240" w:lineRule="auto"/>
      </w:pPr>
      <w:r>
        <w:separator/>
      </w:r>
    </w:p>
  </w:footnote>
  <w:footnote w:type="continuationSeparator" w:id="1">
    <w:p w:rsidR="005F2286" w:rsidRDefault="005F2286" w:rsidP="00C854F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14F76"/>
    <w:multiLevelType w:val="hybridMultilevel"/>
    <w:tmpl w:val="1380984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75F9"/>
    <w:rsid w:val="000165C5"/>
    <w:rsid w:val="00030C37"/>
    <w:rsid w:val="000F3190"/>
    <w:rsid w:val="001109CB"/>
    <w:rsid w:val="001A5420"/>
    <w:rsid w:val="00442706"/>
    <w:rsid w:val="00443138"/>
    <w:rsid w:val="004D434B"/>
    <w:rsid w:val="005A43B0"/>
    <w:rsid w:val="005F2286"/>
    <w:rsid w:val="00645D6D"/>
    <w:rsid w:val="00684839"/>
    <w:rsid w:val="006A75F9"/>
    <w:rsid w:val="00721662"/>
    <w:rsid w:val="00816E59"/>
    <w:rsid w:val="00824B6F"/>
    <w:rsid w:val="00951956"/>
    <w:rsid w:val="00A21CA8"/>
    <w:rsid w:val="00B05599"/>
    <w:rsid w:val="00B3105A"/>
    <w:rsid w:val="00BB6806"/>
    <w:rsid w:val="00C373BE"/>
    <w:rsid w:val="00C854F6"/>
    <w:rsid w:val="00C94007"/>
    <w:rsid w:val="00E322D2"/>
    <w:rsid w:val="00E5058B"/>
    <w:rsid w:val="00EA1D7A"/>
    <w:rsid w:val="00F93257"/>
    <w:rsid w:val="00FB653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5F9"/>
    <w:pPr>
      <w:widowControl w:val="0"/>
      <w:spacing w:line="340" w:lineRule="exact"/>
      <w:jc w:val="both"/>
    </w:pPr>
    <w:rPr>
      <w:rFonts w:ascii="Times New Roman" w:eastAsia="新細明體" w:hAnsi="Times New Roman" w:cs="Times New Roman"/>
      <w:sz w:val="22"/>
      <w:szCs w:val="24"/>
    </w:rPr>
  </w:style>
  <w:style w:type="paragraph" w:styleId="1">
    <w:name w:val="heading 1"/>
    <w:basedOn w:val="a"/>
    <w:next w:val="a"/>
    <w:link w:val="10"/>
    <w:uiPriority w:val="9"/>
    <w:qFormat/>
    <w:rsid w:val="00684839"/>
    <w:pPr>
      <w:keepNext/>
      <w:spacing w:before="180" w:after="180" w:line="720" w:lineRule="auto"/>
      <w:jc w:val="left"/>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684839"/>
    <w:pPr>
      <w:keepNext/>
      <w:spacing w:line="720" w:lineRule="auto"/>
      <w:jc w:val="left"/>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684839"/>
    <w:pPr>
      <w:keepNext/>
      <w:spacing w:line="720" w:lineRule="auto"/>
      <w:jc w:val="left"/>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684839"/>
    <w:pPr>
      <w:keepNext/>
      <w:spacing w:line="720" w:lineRule="auto"/>
      <w:jc w:val="left"/>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684839"/>
    <w:pPr>
      <w:keepNext/>
      <w:spacing w:line="720" w:lineRule="auto"/>
      <w:jc w:val="left"/>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684839"/>
    <w:pPr>
      <w:keepNext/>
      <w:spacing w:line="720" w:lineRule="auto"/>
      <w:jc w:val="left"/>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684839"/>
    <w:pPr>
      <w:keepNext/>
      <w:spacing w:line="720" w:lineRule="auto"/>
      <w:jc w:val="left"/>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684839"/>
    <w:pPr>
      <w:keepNext/>
      <w:spacing w:line="720" w:lineRule="auto"/>
      <w:jc w:val="left"/>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684839"/>
    <w:pPr>
      <w:keepNext/>
      <w:spacing w:line="720" w:lineRule="auto"/>
      <w:jc w:val="left"/>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8483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684839"/>
    <w:rPr>
      <w:rFonts w:asciiTheme="majorHAnsi" w:eastAsiaTheme="majorEastAsia" w:hAnsiTheme="majorHAnsi" w:cstheme="majorBidi"/>
      <w:b/>
      <w:bCs/>
      <w:sz w:val="48"/>
      <w:szCs w:val="48"/>
    </w:rPr>
  </w:style>
  <w:style w:type="character" w:customStyle="1" w:styleId="30">
    <w:name w:val="標題 3 字元"/>
    <w:basedOn w:val="a0"/>
    <w:link w:val="3"/>
    <w:uiPriority w:val="9"/>
    <w:rsid w:val="00684839"/>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684839"/>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684839"/>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684839"/>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684839"/>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684839"/>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684839"/>
    <w:rPr>
      <w:rFonts w:asciiTheme="majorHAnsi" w:eastAsiaTheme="majorEastAsia" w:hAnsiTheme="majorHAnsi" w:cstheme="majorBidi"/>
      <w:sz w:val="36"/>
      <w:szCs w:val="36"/>
    </w:rPr>
  </w:style>
  <w:style w:type="character" w:styleId="a3">
    <w:name w:val="Emphasis"/>
    <w:basedOn w:val="a0"/>
    <w:uiPriority w:val="20"/>
    <w:qFormat/>
    <w:rsid w:val="00684839"/>
    <w:rPr>
      <w:b w:val="0"/>
      <w:bCs w:val="0"/>
      <w:i w:val="0"/>
      <w:iCs w:val="0"/>
      <w:color w:val="DD4B39"/>
    </w:rPr>
  </w:style>
  <w:style w:type="paragraph" w:styleId="a4">
    <w:name w:val="List Paragraph"/>
    <w:basedOn w:val="a"/>
    <w:uiPriority w:val="34"/>
    <w:qFormat/>
    <w:rsid w:val="00684839"/>
    <w:pPr>
      <w:spacing w:line="240" w:lineRule="exact"/>
      <w:ind w:leftChars="200" w:left="480"/>
      <w:jc w:val="left"/>
    </w:pPr>
    <w:rPr>
      <w:rFonts w:asciiTheme="minorHAnsi" w:eastAsiaTheme="minorEastAsia" w:hAnsiTheme="minorHAnsi" w:cstheme="minorBidi"/>
      <w:sz w:val="24"/>
      <w:szCs w:val="22"/>
    </w:rPr>
  </w:style>
  <w:style w:type="paragraph" w:styleId="a5">
    <w:name w:val="TOC Heading"/>
    <w:basedOn w:val="1"/>
    <w:next w:val="a"/>
    <w:uiPriority w:val="39"/>
    <w:unhideWhenUsed/>
    <w:qFormat/>
    <w:rsid w:val="00684839"/>
    <w:pPr>
      <w:keepLines/>
      <w:widowControl/>
      <w:spacing w:before="240" w:after="0" w:line="259" w:lineRule="auto"/>
      <w:outlineLvl w:val="9"/>
    </w:pPr>
    <w:rPr>
      <w:b w:val="0"/>
      <w:bCs w:val="0"/>
      <w:color w:val="365F91" w:themeColor="accent1" w:themeShade="BF"/>
      <w:kern w:val="0"/>
      <w:sz w:val="32"/>
      <w:szCs w:val="32"/>
    </w:rPr>
  </w:style>
  <w:style w:type="paragraph" w:styleId="a6">
    <w:name w:val="header"/>
    <w:basedOn w:val="a"/>
    <w:link w:val="a7"/>
    <w:uiPriority w:val="99"/>
    <w:semiHidden/>
    <w:unhideWhenUsed/>
    <w:rsid w:val="00C854F6"/>
    <w:pPr>
      <w:tabs>
        <w:tab w:val="center" w:pos="4153"/>
        <w:tab w:val="right" w:pos="8306"/>
      </w:tabs>
      <w:snapToGrid w:val="0"/>
    </w:pPr>
    <w:rPr>
      <w:sz w:val="20"/>
      <w:szCs w:val="20"/>
    </w:rPr>
  </w:style>
  <w:style w:type="character" w:customStyle="1" w:styleId="a7">
    <w:name w:val="頁首 字元"/>
    <w:basedOn w:val="a0"/>
    <w:link w:val="a6"/>
    <w:uiPriority w:val="99"/>
    <w:semiHidden/>
    <w:rsid w:val="00C854F6"/>
    <w:rPr>
      <w:rFonts w:ascii="Times New Roman" w:eastAsia="新細明體" w:hAnsi="Times New Roman" w:cs="Times New Roman"/>
      <w:sz w:val="20"/>
      <w:szCs w:val="20"/>
    </w:rPr>
  </w:style>
  <w:style w:type="paragraph" w:styleId="a8">
    <w:name w:val="footer"/>
    <w:basedOn w:val="a"/>
    <w:link w:val="a9"/>
    <w:uiPriority w:val="99"/>
    <w:semiHidden/>
    <w:unhideWhenUsed/>
    <w:rsid w:val="00C854F6"/>
    <w:pPr>
      <w:tabs>
        <w:tab w:val="center" w:pos="4153"/>
        <w:tab w:val="right" w:pos="8306"/>
      </w:tabs>
      <w:snapToGrid w:val="0"/>
    </w:pPr>
    <w:rPr>
      <w:sz w:val="20"/>
      <w:szCs w:val="20"/>
    </w:rPr>
  </w:style>
  <w:style w:type="character" w:customStyle="1" w:styleId="a9">
    <w:name w:val="頁尾 字元"/>
    <w:basedOn w:val="a0"/>
    <w:link w:val="a8"/>
    <w:uiPriority w:val="99"/>
    <w:semiHidden/>
    <w:rsid w:val="00C854F6"/>
    <w:rPr>
      <w:rFonts w:ascii="Times New Roman" w:eastAsia="新細明體" w:hAnsi="Times New Roman" w:cs="Times New Roman"/>
      <w:sz w:val="20"/>
      <w:szCs w:val="20"/>
    </w:rPr>
  </w:style>
  <w:style w:type="paragraph" w:styleId="aa">
    <w:name w:val="Balloon Text"/>
    <w:basedOn w:val="a"/>
    <w:link w:val="ab"/>
    <w:uiPriority w:val="99"/>
    <w:semiHidden/>
    <w:unhideWhenUsed/>
    <w:rsid w:val="00C854F6"/>
    <w:pPr>
      <w:spacing w:line="240" w:lineRule="auto"/>
      <w:jc w:val="left"/>
    </w:pPr>
    <w:rPr>
      <w:rFonts w:ascii="Cambria" w:hAnsi="Cambria"/>
      <w:sz w:val="18"/>
      <w:szCs w:val="18"/>
    </w:rPr>
  </w:style>
  <w:style w:type="character" w:customStyle="1" w:styleId="ab">
    <w:name w:val="註解方塊文字 字元"/>
    <w:basedOn w:val="a0"/>
    <w:link w:val="aa"/>
    <w:uiPriority w:val="99"/>
    <w:semiHidden/>
    <w:rsid w:val="00C854F6"/>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2018-10-30T09:36:00Z</dcterms:created>
  <dcterms:modified xsi:type="dcterms:W3CDTF">2018-11-01T07:11:00Z</dcterms:modified>
</cp:coreProperties>
</file>