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E6" w:rsidRPr="00497FD8" w:rsidRDefault="006D7C22" w:rsidP="00497FD8">
      <w:pPr>
        <w:spacing w:line="560" w:lineRule="exact"/>
        <w:jc w:val="distribute"/>
        <w:rPr>
          <w:rFonts w:ascii="標楷體" w:eastAsia="標楷體" w:hAnsi="標楷體"/>
          <w:sz w:val="36"/>
          <w:szCs w:val="28"/>
        </w:rPr>
      </w:pPr>
      <w:r w:rsidRPr="006D7C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500.85pt;margin-top:-36.75pt;width:52.8pt;height:33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" filled="f" stroked="f">
            <v:textbox>
              <w:txbxContent>
                <w:p w:rsidR="003270E6" w:rsidRPr="0051263B" w:rsidRDefault="003270E6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51263B">
                    <w:rPr>
                      <w:rFonts w:ascii="標楷體" w:eastAsia="標楷體" w:hAnsi="標楷體" w:hint="eastAsia"/>
                      <w:sz w:val="28"/>
                    </w:rPr>
                    <w:t>附件</w:t>
                  </w:r>
                  <w:r w:rsidRPr="0051263B">
                    <w:rPr>
                      <w:rFonts w:ascii="Times New Roman" w:eastAsia="標楷體" w:hAnsi="Times New Roman"/>
                      <w:sz w:val="28"/>
                    </w:rPr>
                    <w:t>1</w:t>
                  </w:r>
                </w:p>
                <w:p w:rsidR="003270E6" w:rsidRDefault="003270E6"/>
              </w:txbxContent>
            </v:textbox>
          </v:shape>
        </w:pict>
      </w:r>
      <w:r w:rsidRPr="006D7C22">
        <w:rPr>
          <w:noProof/>
        </w:rPr>
        <w:pict>
          <v:shape id="_x0000_s1027" type="#_x0000_t202" style="position:absolute;left:0;text-align:left;margin-left:762.15pt;margin-top:513.75pt;width:209.3pt;height:50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" filled="f" stroked="f">
            <v:textbox style="layout-flow:vertical;mso-fit-shape-to-text:t">
              <w:txbxContent>
                <w:p w:rsidR="003270E6" w:rsidRPr="004A5715" w:rsidRDefault="003270E6" w:rsidP="0051263B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4A5715">
                    <w:rPr>
                      <w:rFonts w:ascii="標楷體" w:eastAsia="標楷體" w:hAnsi="標楷體" w:hint="eastAsia"/>
                      <w:sz w:val="28"/>
                    </w:rPr>
                    <w:t>附件</w:t>
                  </w:r>
                  <w:r w:rsidRPr="006326CB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3270E6" w:rsidRPr="00497FD8">
        <w:rPr>
          <w:rFonts w:ascii="Times New Roman" w:eastAsia="標楷體" w:hAnsi="Times New Roman"/>
          <w:sz w:val="36"/>
          <w:szCs w:val="28"/>
        </w:rPr>
        <w:t>108</w:t>
      </w:r>
      <w:r w:rsidR="003270E6" w:rsidRPr="00497FD8">
        <w:rPr>
          <w:rFonts w:ascii="標楷體" w:eastAsia="標楷體" w:hAnsi="標楷體" w:hint="eastAsia"/>
          <w:sz w:val="36"/>
          <w:szCs w:val="28"/>
        </w:rPr>
        <w:t>年公務人員傑出貢獻獎個人獎</w:t>
      </w:r>
    </w:p>
    <w:tbl>
      <w:tblPr>
        <w:tblpPr w:leftFromText="180" w:rightFromText="180" w:vertAnchor="page" w:horzAnchor="margin" w:tblpY="201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551"/>
        <w:gridCol w:w="6838"/>
      </w:tblGrid>
      <w:tr w:rsidR="003270E6" w:rsidRPr="00434394" w:rsidTr="00434394">
        <w:trPr>
          <w:trHeight w:val="703"/>
        </w:trPr>
        <w:tc>
          <w:tcPr>
            <w:tcW w:w="1101" w:type="dxa"/>
            <w:tcBorders>
              <w:tl2br w:val="single" w:sz="4" w:space="0" w:color="auto"/>
            </w:tcBorders>
            <w:shd w:val="clear" w:color="auto" w:fill="DAEEF3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DAEEF3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b/>
                <w:sz w:val="28"/>
                <w:szCs w:val="24"/>
              </w:rPr>
              <w:t>專業屬性類別</w:t>
            </w:r>
          </w:p>
        </w:tc>
        <w:tc>
          <w:tcPr>
            <w:tcW w:w="6838" w:type="dxa"/>
            <w:shd w:val="clear" w:color="auto" w:fill="DAEEF3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範圍及相關人員</w:t>
            </w:r>
          </w:p>
        </w:tc>
      </w:tr>
      <w:tr w:rsidR="003270E6" w:rsidRPr="00434394" w:rsidTr="00434394"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行政、法制與文教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一般行政、一般民政、戶政、原住民族行政、僑務行政、社會</w:t>
            </w:r>
            <w:bookmarkStart w:id="0" w:name="_GoBack"/>
            <w:bookmarkEnd w:id="0"/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行政、勞工行政、社會工作、新聞、視聽製作、文化行政、教育行政、博物館管理、圖書資訊管理、檔案管理、史料編纂、人事行政、消費者保護、法制、外交事務等職系</w:t>
            </w:r>
          </w:p>
        </w:tc>
      </w:tr>
      <w:tr w:rsidR="003270E6" w:rsidRPr="00434394" w:rsidTr="00434394">
        <w:trPr>
          <w:trHeight w:val="662"/>
        </w:trPr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審檢、調查與安全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pStyle w:val="Web"/>
              <w:overflowPunct w:val="0"/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</w:rPr>
            </w:pPr>
            <w:r w:rsidRPr="00434394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司法行政、矯正、廉政、安全保防、情報行政等職系及法官、檢察官</w:t>
            </w:r>
          </w:p>
        </w:tc>
      </w:tr>
      <w:tr w:rsidR="003270E6" w:rsidRPr="00434394" w:rsidTr="00434394"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醫療、環保與衛生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pStyle w:val="Web"/>
              <w:overflowPunct w:val="0"/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</w:rPr>
            </w:pPr>
            <w:r w:rsidRPr="00434394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衛生行政、醫務管理、環保行政、衛生技術、衛生檢驗、藥事、醫學工程、環保技術、環境檢驗等職系及醫事人員</w:t>
            </w:r>
          </w:p>
        </w:tc>
      </w:tr>
      <w:tr w:rsidR="003270E6" w:rsidRPr="00434394" w:rsidTr="00434394"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8"/>
              </w:rPr>
              <w:t>經建、農林與財金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pStyle w:val="Web"/>
              <w:overflowPunct w:val="0"/>
              <w:spacing w:line="500" w:lineRule="exact"/>
              <w:jc w:val="both"/>
              <w:rPr>
                <w:rFonts w:ascii="標楷體" w:eastAsia="標楷體" w:hAnsi="標楷體" w:cs="Arial"/>
                <w:kern w:val="24"/>
                <w:sz w:val="28"/>
              </w:rPr>
            </w:pPr>
            <w:r w:rsidRPr="00434394">
              <w:rPr>
                <w:rFonts w:ascii="標楷體" w:eastAsia="標楷體" w:hAnsi="標楷體" w:cs="Arial" w:hint="eastAsia"/>
                <w:kern w:val="24"/>
                <w:sz w:val="28"/>
              </w:rPr>
              <w:t>財稅行政、金融保險、會計、統計、審計、企業管理、經建行政、工業行政、商業行政、農業行政、智慧財產行政、交通行政、地政、農業技術、農業化學、園藝、植物病蟲害防治、農畜水產品檢驗、林業技術、水產技術、畜牧技術、獸醫、自然保育等職系及關務人員、中央銀行人員</w:t>
            </w:r>
          </w:p>
        </w:tc>
      </w:tr>
      <w:tr w:rsidR="003270E6" w:rsidRPr="00434394" w:rsidTr="00434394"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工程、技術與交通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pStyle w:val="Web"/>
              <w:overflowPunct w:val="0"/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</w:rPr>
            </w:pPr>
            <w:r w:rsidRPr="00434394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土木工程、結構工程、水利工程、環境工程、水土保持工程、建築工程、地質、礦冶材料、測量製圖、都市計畫技術、景觀設計、交通技術、船舶駕駛、航空駕駛、航空管制、工業工程、工業安全、電力工程、電子工程、電信工程、資訊處理、機械工程、化學工程、天文、氣象、原子能、技藝、物理、商品檢驗、生物技術等職系及公營事業人員、交通資位制人員</w:t>
            </w:r>
          </w:p>
        </w:tc>
      </w:tr>
      <w:tr w:rsidR="003270E6" w:rsidRPr="00434394" w:rsidTr="00434394"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警消、海巡與移民</w:t>
            </w:r>
          </w:p>
        </w:tc>
        <w:tc>
          <w:tcPr>
            <w:tcW w:w="6838" w:type="dxa"/>
            <w:vAlign w:val="center"/>
          </w:tcPr>
          <w:p w:rsidR="003270E6" w:rsidRPr="00434394" w:rsidRDefault="006D7C22" w:rsidP="00434394">
            <w:pPr>
              <w:pStyle w:val="Web"/>
              <w:overflowPunct w:val="0"/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</w:rPr>
            </w:pPr>
            <w:r w:rsidRPr="006D7C22">
              <w:rPr>
                <w:noProof/>
              </w:rPr>
              <w:pict>
                <v:shape id="_x0000_s1028" type="#_x0000_t202" style="position:absolute;left:0;text-align:left;margin-left:585pt;margin-top:35.35pt;width:209.3pt;height:50.2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" filled="f" stroked="f">
                  <v:textbox style="layout-flow:vertical;mso-fit-shape-to-text:t">
                    <w:txbxContent>
                      <w:p w:rsidR="003270E6" w:rsidRPr="004A5715" w:rsidRDefault="003270E6" w:rsidP="00497FD8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4A5715">
                          <w:rPr>
                            <w:rFonts w:ascii="標楷體" w:eastAsia="標楷體" w:hAnsi="標楷體" w:hint="eastAsia"/>
                            <w:sz w:val="28"/>
                          </w:rPr>
                          <w:t>附件</w:t>
                        </w:r>
                        <w:r w:rsidRPr="006326CB">
                          <w:rPr>
                            <w:rFonts w:ascii="Times New Roman" w:eastAsia="標楷體" w:hAnsi="Times New Roman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270E6" w:rsidRPr="00434394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警察行政、消防行政、消防技術、海巡行政、海巡技術、法醫、刑事鑑識、移民行政等職系及警察人員</w:t>
            </w:r>
          </w:p>
        </w:tc>
      </w:tr>
    </w:tbl>
    <w:p w:rsidR="003270E6" w:rsidRPr="00497FD8" w:rsidRDefault="006D7C22" w:rsidP="005C1788">
      <w:pPr>
        <w:spacing w:line="560" w:lineRule="exact"/>
        <w:jc w:val="distribute"/>
        <w:rPr>
          <w:rFonts w:ascii="標楷體" w:eastAsia="標楷體" w:hAnsi="標楷體"/>
          <w:sz w:val="36"/>
          <w:szCs w:val="28"/>
        </w:rPr>
      </w:pPr>
      <w:r w:rsidRPr="006D7C22">
        <w:rPr>
          <w:noProof/>
        </w:rPr>
        <w:pict>
          <v:shape id="_x0000_s1029" type="#_x0000_t202" style="position:absolute;left:0;text-align:left;margin-left:-11.9pt;margin-top:52pt;width:47.3pt;height:110.5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" filled="f" stroked="f">
            <v:textbox style="mso-fit-shape-to-text:t">
              <w:txbxContent>
                <w:p w:rsidR="003270E6" w:rsidRPr="00497FD8" w:rsidRDefault="003270E6">
                  <w:pPr>
                    <w:rPr>
                      <w:rFonts w:ascii="標楷體" w:eastAsia="標楷體" w:hAnsi="標楷體"/>
                      <w:b/>
                    </w:rPr>
                  </w:pPr>
                  <w:r w:rsidRPr="00497FD8">
                    <w:rPr>
                      <w:rFonts w:ascii="標楷體" w:eastAsia="標楷體" w:hAnsi="標楷體" w:hint="eastAsia"/>
                      <w:b/>
                    </w:rPr>
                    <w:t>編</w:t>
                  </w:r>
                  <w:r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497FD8">
                    <w:rPr>
                      <w:rFonts w:ascii="標楷體" w:eastAsia="標楷體" w:hAnsi="標楷體" w:hint="eastAsia"/>
                      <w:b/>
                    </w:rPr>
                    <w:t>號</w:t>
                  </w:r>
                </w:p>
              </w:txbxContent>
            </v:textbox>
          </v:shape>
        </w:pict>
      </w:r>
      <w:r w:rsidRPr="006D7C22">
        <w:rPr>
          <w:noProof/>
        </w:rPr>
        <w:pict>
          <v:shape id="_x0000_s1030" type="#_x0000_t202" style="position:absolute;left:0;text-align:left;margin-left:10.05pt;margin-top:33.45pt;width:47.95pt;height:110.5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" filled="f" stroked="f">
            <v:textbox style="mso-fit-shape-to-text:t">
              <w:txbxContent>
                <w:p w:rsidR="003270E6" w:rsidRPr="00497FD8" w:rsidRDefault="003270E6">
                  <w:pPr>
                    <w:rPr>
                      <w:sz w:val="22"/>
                    </w:rPr>
                  </w:pPr>
                  <w:r w:rsidRPr="00497FD8">
                    <w:rPr>
                      <w:rFonts w:ascii="標楷體" w:eastAsia="標楷體" w:hAnsi="標楷體" w:hint="eastAsia"/>
                      <w:b/>
                      <w:szCs w:val="24"/>
                    </w:rPr>
                    <w:t>區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  <w:r w:rsidRPr="00497FD8">
                    <w:rPr>
                      <w:rFonts w:ascii="標楷體" w:eastAsia="標楷體" w:hAnsi="標楷體" w:hint="eastAsia"/>
                      <w:b/>
                      <w:szCs w:val="24"/>
                    </w:rPr>
                    <w:t>分</w:t>
                  </w:r>
                </w:p>
              </w:txbxContent>
            </v:textbox>
          </v:shape>
        </w:pict>
      </w:r>
      <w:r w:rsidR="003270E6" w:rsidRPr="00497FD8">
        <w:rPr>
          <w:rFonts w:ascii="標楷體" w:eastAsia="標楷體" w:hAnsi="標楷體"/>
          <w:b/>
          <w:noProof/>
          <w:sz w:val="28"/>
          <w:szCs w:val="24"/>
        </w:rPr>
        <w:t xml:space="preserve"> </w:t>
      </w:r>
      <w:r w:rsidR="003270E6" w:rsidRPr="00497FD8">
        <w:rPr>
          <w:rFonts w:ascii="標楷體" w:eastAsia="標楷體" w:hAnsi="標楷體" w:hint="eastAsia"/>
          <w:sz w:val="36"/>
          <w:szCs w:val="28"/>
        </w:rPr>
        <w:t>專業屬性類別之範圍及相關人員對照表</w:t>
      </w:r>
    </w:p>
    <w:sectPr w:rsidR="003270E6" w:rsidRPr="00497FD8" w:rsidSect="005126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20" w:rsidRDefault="00581B20" w:rsidP="00F06854">
      <w:r>
        <w:separator/>
      </w:r>
    </w:p>
  </w:endnote>
  <w:endnote w:type="continuationSeparator" w:id="1">
    <w:p w:rsidR="00581B20" w:rsidRDefault="00581B20" w:rsidP="00F06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20" w:rsidRDefault="00581B20" w:rsidP="00F06854">
      <w:r>
        <w:separator/>
      </w:r>
    </w:p>
  </w:footnote>
  <w:footnote w:type="continuationSeparator" w:id="1">
    <w:p w:rsidR="00581B20" w:rsidRDefault="00581B20" w:rsidP="00F06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63B"/>
    <w:rsid w:val="000032A5"/>
    <w:rsid w:val="003270E6"/>
    <w:rsid w:val="003A02BF"/>
    <w:rsid w:val="00434394"/>
    <w:rsid w:val="00497FD8"/>
    <w:rsid w:val="004A5715"/>
    <w:rsid w:val="004C3E42"/>
    <w:rsid w:val="0051263B"/>
    <w:rsid w:val="00581B20"/>
    <w:rsid w:val="005C1788"/>
    <w:rsid w:val="006326CB"/>
    <w:rsid w:val="006D7C22"/>
    <w:rsid w:val="00D12693"/>
    <w:rsid w:val="00E5522D"/>
    <w:rsid w:val="00F0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26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1263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51263B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51263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06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0685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06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0685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108年公務人員傑出貢獻獎個人獎</dc:title>
  <dc:creator>李奕君</dc:creator>
  <cp:lastModifiedBy>USER</cp:lastModifiedBy>
  <cp:revision>2</cp:revision>
  <cp:lastPrinted>2019-04-25T01:27:00Z</cp:lastPrinted>
  <dcterms:created xsi:type="dcterms:W3CDTF">2019-04-26T06:01:00Z</dcterms:created>
  <dcterms:modified xsi:type="dcterms:W3CDTF">2019-04-26T06:01:00Z</dcterms:modified>
</cp:coreProperties>
</file>